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Vendor Registration for the 2024 Hank Kabel Sarcoma 5K Walk/Run</w:t>
      </w:r>
    </w:p>
    <w:p w:rsidR="00000000" w:rsidDel="00000000" w:rsidP="00000000" w:rsidRDefault="00000000" w:rsidRPr="00000000" w14:paraId="00000002">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2024 Hank Kabel 5K Walk/Run will be on Saturday, July 13, 2023. Registration is from 7:30 to 8:30 a.m., with the opening ceremony at 8:30 by Hank's bench near where the old grandstand used to be. The race will begin at 9 a.m. After the race is done we will have fun events, a silent auction and vendors the rest of the day. You can arrive as early as 7 a.m. to set up. Please bring your own table, chairs and tent if you have one. If you don't have access to chairs or a table let us know and we can get some from the fairgrounds at an additional cost.</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Also, please list below what you would like to donate to our silent auction. Please include your business card to let attendees know the donation came from you. Please also give us an idea of what the item’s value.</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Name of Organization: ______________________________________________</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Description of Organization: __________________________________________</w:t>
      </w:r>
    </w:p>
    <w:p w:rsidR="00000000" w:rsidDel="00000000" w:rsidP="00000000" w:rsidRDefault="00000000" w:rsidRPr="00000000" w14:paraId="0000000A">
      <w:pPr>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Items to be Sold: ___________________________________________________</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Item(s) I will be Donating to the Silent Auction: ___________________________</w:t>
      </w:r>
    </w:p>
    <w:p w:rsidR="00000000" w:rsidDel="00000000" w:rsidP="00000000" w:rsidRDefault="00000000" w:rsidRPr="00000000" w14:paraId="0000000F">
      <w:pPr>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Value of Your Item: _________________________________________________</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Name of Contact Person: ____________________________________________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Address: _________________________________________________________</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Cell Phone of Contact Person: ________________________________________</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Email of Contact Person: ____________________________________________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b w:val="1"/>
          <w:sz w:val="24"/>
          <w:szCs w:val="24"/>
        </w:rPr>
      </w:pPr>
      <w:r w:rsidDel="00000000" w:rsidR="00000000" w:rsidRPr="00000000">
        <w:rPr>
          <w:sz w:val="24"/>
          <w:szCs w:val="24"/>
          <w:rtl w:val="0"/>
        </w:rPr>
        <w:t xml:space="preserve">The cost of the booth is a $25 non-refundable fee which is due with the return of this form. The deadline to submit this form is </w:t>
      </w:r>
      <w:r w:rsidDel="00000000" w:rsidR="00000000" w:rsidRPr="00000000">
        <w:rPr>
          <w:b w:val="1"/>
          <w:sz w:val="24"/>
          <w:szCs w:val="24"/>
          <w:rtl w:val="0"/>
        </w:rPr>
        <w:t xml:space="preserve">June 13, 2024.</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Please return this completed form with a check made out to The Hank Kabel Sarcoma Foundation and mail it to Amy Kabel at 1108 Coventry Circle, Lancaster, Ohio 43130.</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